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20" w:firstLineChars="3900"/>
        <w:rPr>
          <w:rFonts w:hint="eastAsia"/>
          <w:sz w:val="18"/>
          <w:szCs w:val="18"/>
          <w:u w:val="single"/>
          <w:lang w:val="en-US" w:eastAsia="zh-CN"/>
        </w:rPr>
      </w:pPr>
      <w:r>
        <w:rPr>
          <w:rFonts w:hint="eastAsia"/>
          <w:sz w:val="18"/>
          <w:szCs w:val="18"/>
          <w:lang w:val="en-US" w:eastAsia="zh-CN"/>
        </w:rPr>
        <w:t>考生编号：</w:t>
      </w:r>
      <w:r>
        <w:rPr>
          <w:rFonts w:hint="eastAsia"/>
          <w:sz w:val="18"/>
          <w:szCs w:val="18"/>
          <w:u w:val="single"/>
          <w:lang w:val="en-US" w:eastAsia="zh-CN"/>
        </w:rPr>
        <w:t xml:space="preserve">              </w:t>
      </w:r>
    </w:p>
    <w:p>
      <w:pPr>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none"/>
          <w:lang w:val="en-US" w:eastAsia="zh-CN"/>
        </w:rPr>
        <w:t>年国家体育总局体育科学研究所研究生考生思想政治审查表</w:t>
      </w:r>
    </w:p>
    <w:p>
      <w:pPr>
        <w:rPr>
          <w:rFonts w:hint="eastAsia" w:ascii="黑体" w:hAnsi="黑体" w:eastAsia="黑体" w:cs="黑体"/>
          <w:b w:val="0"/>
          <w:bCs w:val="0"/>
          <w:sz w:val="21"/>
          <w:szCs w:val="21"/>
          <w:u w:val="none"/>
          <w:lang w:val="en-US" w:eastAsia="zh-CN"/>
        </w:rPr>
      </w:pPr>
      <w:r>
        <w:rPr>
          <w:rFonts w:hint="eastAsia" w:ascii="黑体" w:hAnsi="黑体" w:eastAsia="黑体" w:cs="黑体"/>
          <w:b w:val="0"/>
          <w:bCs w:val="0"/>
          <w:sz w:val="21"/>
          <w:szCs w:val="21"/>
          <w:u w:val="none"/>
          <w:lang w:val="en-US" w:eastAsia="zh-CN"/>
        </w:rPr>
        <w:t>考生编号：                                        复试专业（领域）名称：</w:t>
      </w:r>
    </w:p>
    <w:tbl>
      <w:tblPr>
        <w:tblStyle w:val="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1"/>
        <w:gridCol w:w="1076"/>
        <w:gridCol w:w="962"/>
        <w:gridCol w:w="931"/>
        <w:gridCol w:w="1013"/>
        <w:gridCol w:w="1252"/>
        <w:gridCol w:w="111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姓  名</w:t>
            </w:r>
          </w:p>
        </w:tc>
        <w:tc>
          <w:tcPr>
            <w:tcW w:w="1076"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962"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性  别</w:t>
            </w:r>
          </w:p>
        </w:tc>
        <w:tc>
          <w:tcPr>
            <w:tcW w:w="931"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013"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出  生</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年  月</w:t>
            </w:r>
          </w:p>
        </w:tc>
        <w:tc>
          <w:tcPr>
            <w:tcW w:w="1252"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政  治</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面  貌</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曾用名</w:t>
            </w:r>
          </w:p>
        </w:tc>
        <w:tc>
          <w:tcPr>
            <w:tcW w:w="1076"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962"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民  族</w:t>
            </w:r>
          </w:p>
        </w:tc>
        <w:tc>
          <w:tcPr>
            <w:tcW w:w="931"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013"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籍  贯</w:t>
            </w:r>
          </w:p>
        </w:tc>
        <w:tc>
          <w:tcPr>
            <w:tcW w:w="1252"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身份证</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编  号</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57" w:type="dxa"/>
            <w:gridSpan w:val="2"/>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人事档案所在单位</w:t>
            </w:r>
          </w:p>
        </w:tc>
        <w:tc>
          <w:tcPr>
            <w:tcW w:w="4158" w:type="dxa"/>
            <w:gridSpan w:val="4"/>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所在单位</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联系电话</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09" w:hRule="atLeast"/>
        </w:trPr>
        <w:tc>
          <w:tcPr>
            <w:tcW w:w="9254" w:type="dxa"/>
            <w:gridSpan w:val="8"/>
            <w:vAlign w:val="top"/>
          </w:tcPr>
          <w:p>
            <w:pPr>
              <w:jc w:val="both"/>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人事档案所在单位政审意见（</w:t>
            </w:r>
            <w:r>
              <w:rPr>
                <w:rFonts w:hint="eastAsia" w:ascii="宋体" w:hAnsi="宋体" w:eastAsia="宋体" w:cs="宋体"/>
                <w:b w:val="0"/>
                <w:bCs w:val="0"/>
                <w:sz w:val="18"/>
                <w:szCs w:val="18"/>
                <w:u w:val="none"/>
                <w:vertAlign w:val="baseline"/>
                <w:lang w:val="en-US" w:eastAsia="zh-CN"/>
              </w:rPr>
              <w:t>包括：1.该同志的思想政治表现、道德品质、奖惩情况及社会实践等方面的情况；2.该同志对重大政治事件的态度及表现；3.其他需要说明的情况</w:t>
            </w:r>
            <w:r>
              <w:rPr>
                <w:rFonts w:hint="eastAsia" w:ascii="黑体" w:hAnsi="黑体" w:eastAsia="黑体" w:cs="黑体"/>
                <w:b w:val="0"/>
                <w:bCs w:val="0"/>
                <w:sz w:val="21"/>
                <w:szCs w:val="21"/>
                <w:u w:val="none"/>
                <w:vertAlign w:val="baseline"/>
                <w:lang w:val="en-US" w:eastAsia="zh-CN"/>
              </w:rPr>
              <w:t>）</w:t>
            </w:r>
            <w:bookmarkStart w:id="0" w:name="_GoBack"/>
            <w:bookmarkEnd w:id="0"/>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 xml:space="preserve">    审查人签名：   </w:t>
            </w: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审查单位盖章：</w:t>
            </w:r>
            <w:r>
              <w:rPr>
                <w:rFonts w:hint="eastAsia" w:ascii="黑体" w:hAnsi="黑体" w:eastAsia="黑体" w:cs="黑体"/>
                <w:b w:val="0"/>
                <w:bCs w:val="0"/>
                <w:sz w:val="21"/>
                <w:szCs w:val="21"/>
                <w:u w:val="none"/>
                <w:vertAlign w:val="baseline"/>
                <w:lang w:val="en-US" w:eastAsia="zh-CN"/>
              </w:rPr>
              <w:t xml:space="preserve">   </w:t>
            </w:r>
          </w:p>
          <w:p>
            <w:pPr>
              <w:jc w:val="both"/>
              <w:rPr>
                <w:rFonts w:hint="default"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 xml:space="preserve"> 年  月  日</w:t>
            </w: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年  月  日</w:t>
            </w:r>
            <w:r>
              <w:rPr>
                <w:rFonts w:hint="eastAsia" w:ascii="黑体" w:hAnsi="黑体" w:eastAsia="黑体" w:cs="黑体"/>
                <w:b w:val="0"/>
                <w:bCs w:val="0"/>
                <w:sz w:val="21"/>
                <w:szCs w:val="21"/>
                <w:u w:val="none"/>
                <w:vertAlign w:val="baseline"/>
                <w:lang w:val="en-US" w:eastAsia="zh-CN"/>
              </w:rPr>
              <w:t xml:space="preserve">   </w:t>
            </w:r>
          </w:p>
        </w:tc>
      </w:tr>
    </w:tbl>
    <w:p>
      <w:pPr>
        <w:numPr>
          <w:ilvl w:val="0"/>
          <w:numId w:val="1"/>
        </w:numPr>
        <w:rPr>
          <w:rFonts w:hint="eastAsia"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审查单位应实事求是认真手工填写此表，如发现有弄虚作假行为，一经查实，取消考生的复试、录取资格。</w:t>
      </w:r>
    </w:p>
    <w:p>
      <w:pPr>
        <w:numPr>
          <w:ilvl w:val="0"/>
          <w:numId w:val="1"/>
        </w:numPr>
        <w:rPr>
          <w:rFonts w:hint="default"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应届生由所在学院校、系党总支出具，非应届生由人事档案所在单位政治部门或人事部门出具政审意见并给出结论，负责人签字并加盖公章。</w:t>
      </w:r>
    </w:p>
    <w:p>
      <w:pPr>
        <w:numPr>
          <w:ilvl w:val="0"/>
          <w:numId w:val="1"/>
        </w:numPr>
        <w:rPr>
          <w:rFonts w:hint="default"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政审表复试报到时提交，未提交者不予参加复试。</w:t>
      </w:r>
    </w:p>
    <w:sectPr>
      <w:pgSz w:w="11850" w:h="16783"/>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19998"/>
    <w:multiLevelType w:val="singleLevel"/>
    <w:tmpl w:val="D32199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83057"/>
    <w:rsid w:val="2E571C9E"/>
    <w:rsid w:val="4384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Administrator.USER-20151102UZ</dc:creator>
  <cp:lastModifiedBy>初见；</cp:lastModifiedBy>
  <dcterms:modified xsi:type="dcterms:W3CDTF">2019-03-29T02:23:44Z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